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17" w:rsidRPr="00263923" w:rsidRDefault="00155517" w:rsidP="00155517">
      <w:pPr>
        <w:rPr>
          <w:rFonts w:ascii="Arial" w:hAnsi="Arial" w:cs="Arial"/>
          <w:b/>
          <w:sz w:val="20"/>
          <w:szCs w:val="20"/>
        </w:rPr>
      </w:pPr>
      <w:bookmarkStart w:id="0" w:name="_Toc323051364"/>
      <w:r w:rsidRPr="00263923">
        <w:rPr>
          <w:rFonts w:ascii="Arial" w:hAnsi="Arial" w:cs="Arial"/>
          <w:b/>
          <w:sz w:val="20"/>
          <w:szCs w:val="20"/>
        </w:rPr>
        <w:t>Bijla</w:t>
      </w:r>
      <w:bookmarkStart w:id="1" w:name="_GoBack"/>
      <w:r w:rsidRPr="00263923">
        <w:rPr>
          <w:rFonts w:ascii="Arial" w:hAnsi="Arial" w:cs="Arial"/>
          <w:b/>
          <w:sz w:val="20"/>
          <w:szCs w:val="20"/>
        </w:rPr>
        <w:t>g</w:t>
      </w:r>
      <w:bookmarkEnd w:id="1"/>
      <w:r w:rsidRPr="00263923">
        <w:rPr>
          <w:rFonts w:ascii="Arial" w:hAnsi="Arial" w:cs="Arial"/>
          <w:b/>
          <w:sz w:val="20"/>
          <w:szCs w:val="20"/>
        </w:rPr>
        <w:t>e 17 Format nazorgplan melanoom</w:t>
      </w:r>
      <w:bookmarkEnd w:id="0"/>
    </w:p>
    <w:p w:rsidR="00155517" w:rsidRDefault="00155517" w:rsidP="00155517">
      <w:pPr>
        <w:pStyle w:val="BasistekstIKNL"/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6067425" cy="8315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17" w:rsidRPr="00F87452" w:rsidRDefault="00155517" w:rsidP="00155517">
      <w:pPr>
        <w:rPr>
          <w:rFonts w:ascii="Arial" w:hAnsi="Arial" w:cs="Arial"/>
          <w:sz w:val="20"/>
          <w:szCs w:val="20"/>
        </w:rPr>
      </w:pPr>
      <w:r>
        <w:br w:type="page"/>
      </w:r>
      <w:r w:rsidRPr="00F87452">
        <w:rPr>
          <w:rFonts w:ascii="Arial" w:hAnsi="Arial" w:cs="Arial"/>
          <w:bCs/>
          <w:sz w:val="20"/>
          <w:szCs w:val="20"/>
        </w:rPr>
        <w:lastRenderedPageBreak/>
        <w:t>Format nazorgplan melanoom (</w:t>
      </w:r>
      <w:r>
        <w:rPr>
          <w:rFonts w:ascii="Arial" w:hAnsi="Arial" w:cs="Arial"/>
          <w:bCs/>
          <w:sz w:val="20"/>
          <w:szCs w:val="20"/>
        </w:rPr>
        <w:t>voor stadium IB en hoger</w:t>
      </w:r>
      <w:r w:rsidRPr="00F87452">
        <w:rPr>
          <w:rFonts w:ascii="Arial" w:hAnsi="Arial" w:cs="Arial"/>
          <w:bCs/>
          <w:sz w:val="20"/>
          <w:szCs w:val="20"/>
        </w:rPr>
        <w:t>)</w:t>
      </w:r>
    </w:p>
    <w:tbl>
      <w:tblPr>
        <w:tblW w:w="5325" w:type="pct"/>
        <w:tblLook w:val="01E0" w:firstRow="1" w:lastRow="1" w:firstColumn="1" w:lastColumn="1" w:noHBand="0" w:noVBand="0"/>
      </w:tblPr>
      <w:tblGrid>
        <w:gridCol w:w="1654"/>
        <w:gridCol w:w="287"/>
        <w:gridCol w:w="776"/>
        <w:gridCol w:w="109"/>
        <w:gridCol w:w="340"/>
        <w:gridCol w:w="10"/>
        <w:gridCol w:w="313"/>
        <w:gridCol w:w="26"/>
        <w:gridCol w:w="81"/>
        <w:gridCol w:w="361"/>
        <w:gridCol w:w="305"/>
        <w:gridCol w:w="399"/>
        <w:gridCol w:w="374"/>
        <w:gridCol w:w="283"/>
        <w:gridCol w:w="326"/>
        <w:gridCol w:w="165"/>
        <w:gridCol w:w="131"/>
        <w:gridCol w:w="118"/>
        <w:gridCol w:w="524"/>
        <w:gridCol w:w="387"/>
        <w:gridCol w:w="386"/>
        <w:gridCol w:w="131"/>
        <w:gridCol w:w="641"/>
        <w:gridCol w:w="1366"/>
      </w:tblGrid>
      <w:tr w:rsidR="00155517" w:rsidRPr="00F87452" w:rsidTr="00F87DD4">
        <w:trPr>
          <w:trHeight w:val="18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Persoonsgegevens</w:t>
            </w:r>
          </w:p>
        </w:tc>
      </w:tr>
      <w:tr w:rsidR="00155517" w:rsidRPr="00F87452" w:rsidTr="00F87DD4">
        <w:tc>
          <w:tcPr>
            <w:tcW w:w="30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Naam patiënt: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Geboortedatum </w:t>
            </w:r>
          </w:p>
        </w:tc>
      </w:tr>
      <w:tr w:rsidR="00155517" w:rsidRPr="00F87452" w:rsidTr="00F87DD4">
        <w:tc>
          <w:tcPr>
            <w:tcW w:w="30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Telefoon / e-mail 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Contactgegevens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Naam hoofdbehandelaar: 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Bijv. Chirurg (naam)</w:t>
            </w:r>
          </w:p>
        </w:tc>
      </w:tr>
      <w:tr w:rsidR="00155517" w:rsidRPr="00F87452" w:rsidTr="00F87DD4">
        <w:tc>
          <w:tcPr>
            <w:tcW w:w="30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Naam eerste aanspreekpersoon: 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Bijv. Oncologie verpleegkundige (naam)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Telefoon / e-mail 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Naam huisarts: 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Huisarts (naam)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Data opstellen Nazorgplannen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 start Nazorgplan: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Data Nazorgplannen in nazorgfase: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 Nazorgplan bij heroverweging/beëindiging nazorg: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Informatie kanker, behandeling, gevolgen 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Diagnostiek bij verdenking op loco/regionale- of afstandsmetastasen</w:t>
            </w: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1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Diagnostisch onderzoek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Resultaat</w:t>
            </w: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Serum-LDH-bepaling (op indicatie)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CT of PET OF PET-CT (op indicatie) van borst, buik, bekken en hersenen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Cytologisch onderzoek (op indicatie)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</w:tc>
        <w:tc>
          <w:tcPr>
            <w:tcW w:w="21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Histologisch onderzoek (op indicatie)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30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Diagnose </w:t>
            </w:r>
          </w:p>
        </w:tc>
        <w:tc>
          <w:tcPr>
            <w:tcW w:w="19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Datum definitieve PA 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Stadiëring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Histologie 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Kankerbehandeling</w:t>
            </w: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Operatie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Chemotherapie</w:t>
            </w:r>
          </w:p>
        </w:tc>
        <w:tc>
          <w:tcPr>
            <w:tcW w:w="9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Radiotherapie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Anders</w:t>
            </w: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Behandelaar</w:t>
            </w:r>
          </w:p>
        </w:tc>
        <w:tc>
          <w:tcPr>
            <w:tcW w:w="1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Chirurg (naam)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Internist-oncoloog (naam)</w:t>
            </w:r>
          </w:p>
        </w:tc>
        <w:tc>
          <w:tcPr>
            <w:tcW w:w="9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Radiotherapeut (naam)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Behandeling</w:t>
            </w:r>
          </w:p>
        </w:tc>
        <w:tc>
          <w:tcPr>
            <w:tcW w:w="10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Familiehistorie kanker, erfelijkheid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7452">
              <w:rPr>
                <w:rFonts w:ascii="Arial" w:hAnsi="Arial" w:cs="Arial"/>
                <w:sz w:val="20"/>
                <w:szCs w:val="20"/>
              </w:rPr>
              <w:t>Comorbiditeit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</w:rPr>
              <w:t>, andere ziekten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Soort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Hart-/vaatziekten</w:t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COPD</w:t>
            </w:r>
          </w:p>
        </w:tc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Osteoporose 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Anders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Behandelaar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Behandeling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Complicaties kanker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Soorten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Behandelaar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Behandeling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Mogelijke gevolgen kanker(behandeling)</w:t>
            </w:r>
          </w:p>
        </w:tc>
      </w:tr>
      <w:tr w:rsidR="00155517" w:rsidRPr="00F87452" w:rsidTr="00F87DD4">
        <w:trPr>
          <w:trHeight w:val="384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Algemeen bij melanoom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Chronische vermoeidheid, concentratieproblemen, geheugenklachten, psychische problemen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Bij operatie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F79546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Wondinfectie,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seroma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lymfefistel,lymfoedeem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haematoma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neuropraxie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, cutaan gevoelsverlies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Bij chemotherapie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F79546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 xml:space="preserve">Neuropathie, misselijkheid, braken, infecties 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Bij radiotherapie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 xml:space="preserve">Blaas- en darmproblemen, huidproblemen </w:t>
            </w:r>
          </w:p>
        </w:tc>
      </w:tr>
      <w:tr w:rsidR="00155517" w:rsidRPr="00F87452" w:rsidTr="00F87DD4">
        <w:trPr>
          <w:trHeight w:val="456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Anders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Aanbevolen nazorgschema</w:t>
            </w:r>
          </w:p>
        </w:tc>
      </w:tr>
      <w:tr w:rsidR="00155517" w:rsidRPr="00F87452" w:rsidTr="00F87DD4">
        <w:trPr>
          <w:trHeight w:val="168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Zorg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7452">
              <w:rPr>
                <w:rFonts w:ascii="Arial" w:hAnsi="Arial" w:cs="Arial"/>
                <w:sz w:val="20"/>
                <w:szCs w:val="20"/>
              </w:rPr>
              <w:t>Verle-ner</w:t>
            </w:r>
            <w:proofErr w:type="spellEnd"/>
          </w:p>
        </w:tc>
      </w:tr>
      <w:tr w:rsidR="00155517" w:rsidRPr="00F87452" w:rsidTr="00F87DD4">
        <w:trPr>
          <w:trHeight w:val="15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Kanker-detectie: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79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Lichamelijk onderzoek: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Litteken en omliggende huid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Lymfeklier-gebied(en)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lastRenderedPageBreak/>
              <w:t>Vlekjes of knobbeltjes (door patiënt ontdekt)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</w:pP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>Dermatoloog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 xml:space="preserve"> of chi-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>rurg</w:t>
            </w:r>
            <w:proofErr w:type="spellEnd"/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lastRenderedPageBreak/>
              <w:t>Laboratorium onderzoek (bij dubieuze bevindingen):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Bloedonderzoek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</w:pP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>Dermatoloog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 xml:space="preserve"> of chi-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>rurg</w:t>
            </w:r>
            <w:proofErr w:type="spellEnd"/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Beeldvormend onderzoek (bij dubieuze bevindingen):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Röntgenonderzoek van de thorax, Buikechografie, 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CT van buik en hersenen,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Lymfeklierecho-grafie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Radio-loog</w:t>
            </w:r>
            <w:proofErr w:type="spellEnd"/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Pathologisch onderzoek (bij dubieuze bevindingen):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Cytologie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Histologie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Patho-loog</w:t>
            </w:r>
            <w:proofErr w:type="spellEnd"/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Anders: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Signalering gevolgen kanker: instrumenten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Lastmeter &gt;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</w:rPr>
              <w:t>distress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</w:rPr>
              <w:t xml:space="preserve"> (Bij afronden primaire behandeling en bij heroverweging in 1e, 2e of 3e jaar.)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F79546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 xml:space="preserve">Zie voor gebruik richtlijn Detecteren behoefte psychosociale zorg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Visuele Analoge Schaal (VAS) &gt;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</w:rPr>
              <w:t>kankergerelateerde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</w:rPr>
              <w:t xml:space="preserve"> vermoeidheid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Zie voor gebruik richtlijn Oncologische revalidatie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 xml:space="preserve">Center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>Epidemiologic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>Studies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>Depression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>Scale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 xml:space="preserve"> (CES-D) &gt;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>emotionele</w:t>
            </w:r>
            <w:proofErr w:type="spellEnd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  <w:lang w:val="fr-FR"/>
              </w:rPr>
              <w:t>problemen</w:t>
            </w:r>
            <w:proofErr w:type="spellEnd"/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Zie voor gebruik richtlijn Oncologische 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lastRenderedPageBreak/>
              <w:t>revalidatie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77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lastRenderedPageBreak/>
              <w:t xml:space="preserve"> patiënt Specifieke Klachtenlijst (PSK) &gt; fysieke problemen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Zie voor gebruik richtlijn Oncologische revalidatie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Zelfsignalering klachten en contactpersonen </w:t>
            </w:r>
          </w:p>
        </w:tc>
      </w:tr>
      <w:tr w:rsidR="00155517" w:rsidRPr="00F87452" w:rsidTr="00F87DD4"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Bij de volgende signalen/klachten contact opnemen met: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Zorgverlener</w:t>
            </w: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Veranderingen van bestaande moedervlekken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1.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ab/>
              <w:t xml:space="preserve">groter worden 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2.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ab/>
              <w:t xml:space="preserve">van kleur veranderen 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3.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ab/>
              <w:t xml:space="preserve">van vorm veranderen 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4.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ab/>
              <w:t xml:space="preserve">jeuken, steken of pijn doen 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5.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ab/>
              <w:t>korstjes vertonen of bloeden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Dermatoloog (naam)</w:t>
            </w: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telefoon / e-mail</w:t>
            </w:r>
          </w:p>
        </w:tc>
      </w:tr>
      <w:tr w:rsidR="00155517" w:rsidRPr="00F87452" w:rsidTr="00F87DD4"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Ontstaan van nieuwe moedervlekken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langzaam groter worden, tot boven de 5 mm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snel groeiend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Dermatoloog (naam)</w:t>
            </w: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Opgezette lymfeklieren in hals, oksel of lies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683"/>
        </w:trPr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(Late) effecten van behandeling: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Wondinfectie,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seroma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lymfefistel, lymfoedeem,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haematoma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proofErr w:type="spellStart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neuropraxie</w:t>
            </w:r>
            <w:proofErr w:type="spellEnd"/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, cutaan gevoelsverlies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Chirurg (naam)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telefoon / e-mail</w:t>
            </w:r>
          </w:p>
        </w:tc>
      </w:tr>
      <w:tr w:rsidR="00155517" w:rsidRPr="00F87452" w:rsidTr="00F87DD4">
        <w:trPr>
          <w:trHeight w:val="396"/>
        </w:trPr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F79546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 xml:space="preserve">Neuropathie, misselijkheid, braken, infecties 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Internist-oncoloog (naam)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416"/>
        </w:trPr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 xml:space="preserve">Blaas- en darmproblemen, huidproblemen 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Radiotherapeut (naam)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10"/>
        </w:trPr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Overige gevolgen van kanker &gt; fysiek, psychisch, sociaal: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Zorgverlener</w:t>
            </w: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Telefoon / e-mail</w:t>
            </w:r>
          </w:p>
        </w:tc>
      </w:tr>
      <w:tr w:rsidR="00155517" w:rsidRPr="00F87452" w:rsidTr="00F87DD4">
        <w:trPr>
          <w:trHeight w:val="210"/>
        </w:trPr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F79546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 xml:space="preserve">Relaties met partner en gezin, sociale contacten 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Huisarts(naam)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Stichting Melanoom(naam)</w:t>
            </w: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rPr>
          <w:trHeight w:val="210"/>
        </w:trPr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F79546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F79546"/>
                <w:sz w:val="20"/>
                <w:szCs w:val="20"/>
              </w:rPr>
              <w:t>Maatschappelijke participatie, arbeidsparticipatie, financiële problemen</w:t>
            </w:r>
          </w:p>
        </w:tc>
        <w:tc>
          <w:tcPr>
            <w:tcW w:w="151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Huisarts/Arbo arts(naam)</w:t>
            </w:r>
          </w:p>
        </w:tc>
        <w:tc>
          <w:tcPr>
            <w:tcW w:w="1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Aanpak gevolgen van kanker </w:t>
            </w:r>
          </w:p>
        </w:tc>
      </w:tr>
      <w:tr w:rsidR="00155517" w:rsidRPr="00F87452" w:rsidTr="00F87DD4"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Signalering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Lastmeter &gt;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</w:rPr>
              <w:t>distress</w:t>
            </w:r>
            <w:proofErr w:type="spellEnd"/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VAS &gt; vermoeidheid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CES-D &gt; emotionele problemen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PSK &gt; fysieke problemen</w:t>
            </w: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Conclusie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Advies, behandeling: 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Verwijzing: datum, zorgverlener, aanvullende diagnostiek, behandeling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Monitoring, vervolg:</w:t>
            </w:r>
          </w:p>
        </w:tc>
      </w:tr>
      <w:tr w:rsidR="00155517" w:rsidRPr="00F87452" w:rsidTr="00F87DD4"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Signaleringsinstrument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Lastmeter &gt; </w:t>
            </w:r>
            <w:proofErr w:type="spellStart"/>
            <w:r w:rsidRPr="00F87452">
              <w:rPr>
                <w:rFonts w:ascii="Arial" w:hAnsi="Arial" w:cs="Arial"/>
                <w:sz w:val="20"/>
                <w:szCs w:val="20"/>
              </w:rPr>
              <w:t>distress</w:t>
            </w:r>
            <w:proofErr w:type="spellEnd"/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VAS &gt; vermoeidheid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lastRenderedPageBreak/>
              <w:t>CES-D &gt; emotionele problemen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PSK &gt; fysieke problemen</w:t>
            </w: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28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Conclusie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lastRenderedPageBreak/>
              <w:t>Advies, behandeling: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Verwijzing: datum, zorgverlener, aanvullende diagnostiek, behandeling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Monitoring, vervolg: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Ondersteuning zelfmanagement </w:t>
            </w:r>
          </w:p>
        </w:tc>
      </w:tr>
      <w:tr w:rsidR="00155517" w:rsidRPr="00155517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Voorlichtingsmaterialen: 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  <w:u w:val="single"/>
              </w:rPr>
              <w:t>Folders: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 Verder leven met kanker, Vermoeidheid na kanker, Als kanker meer is dan je aankunt, Kanker en hoe moet het nu met de kinderen, Voeding en kanker, Kanker en seksualiteit, </w:t>
            </w:r>
            <w:hyperlink r:id="rId9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</w:rPr>
                <w:t>Melanoom en werk, informatie voor werkgevers</w:t>
              </w:r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hyperlink r:id="rId10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</w:rPr>
                <w:t>Brochure oogmelanoom</w:t>
              </w:r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hyperlink r:id="rId11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</w:rPr>
                <w:t>Geven, schenken en nalaten</w:t>
              </w:r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hyperlink r:id="rId12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</w:rPr>
                <w:t>Kunt u een haai van een dolfijn onderscheiden?</w:t>
              </w:r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, </w:t>
            </w:r>
            <w:hyperlink r:id="rId13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</w:rPr>
                <w:t xml:space="preserve">Huidkanker vroeg herkennen </w:t>
              </w:r>
              <w:hyperlink r:id="rId14" w:history="1">
                <w:r w:rsidRPr="00F87452">
                  <w:rPr>
                    <w:rFonts w:ascii="Arial" w:hAnsi="Arial" w:cs="Arial"/>
                    <w:color w:val="E36C0A"/>
                    <w:sz w:val="20"/>
                    <w:szCs w:val="20"/>
                  </w:rPr>
                  <w:t>Algemene folder Stichting Melanoom</w:t>
                </w:r>
              </w:hyperlink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, KWF folder Melanoom, Verstandig zonnen.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iCs/>
                <w:color w:val="E36C0A"/>
                <w:sz w:val="20"/>
                <w:szCs w:val="20"/>
                <w:lang w:val="en-US"/>
              </w:rPr>
            </w:pPr>
            <w:r w:rsidRPr="00F874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Websites:</w:t>
            </w:r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 xml:space="preserve"> www.kanker.kwfkankerbestrijding.nl; www.kankerwiehelpt.nl; </w:t>
            </w:r>
            <w:hyperlink r:id="rId15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  <w:lang w:val="en-US"/>
                </w:rPr>
                <w:t>www.toekomstnakanker.n</w:t>
              </w:r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 xml:space="preserve">l; </w:t>
            </w:r>
            <w:hyperlink r:id="rId16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  <w:lang w:val="en-US"/>
                </w:rPr>
                <w:t>www.melanoom.nl</w:t>
              </w:r>
            </w:hyperlink>
            <w:r w:rsidRPr="00F87452">
              <w:rPr>
                <w:rFonts w:ascii="Arial" w:hAnsi="Arial" w:cs="Arial"/>
                <w:color w:val="E36C0A"/>
                <w:sz w:val="20"/>
                <w:szCs w:val="20"/>
                <w:lang w:val="en-US"/>
              </w:rPr>
              <w:t xml:space="preserve">; </w:t>
            </w:r>
            <w:hyperlink r:id="rId17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  <w:lang w:val="en-US"/>
                </w:rPr>
                <w:t>www.nfk.nl</w:t>
              </w:r>
            </w:hyperlink>
            <w:r w:rsidRPr="00F87452">
              <w:rPr>
                <w:rFonts w:ascii="Arial" w:hAnsi="Arial" w:cs="Arial"/>
                <w:iCs/>
                <w:color w:val="E36C0A"/>
                <w:sz w:val="20"/>
                <w:szCs w:val="20"/>
                <w:lang w:val="en-US"/>
              </w:rPr>
              <w:t>.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Advies zelfmanagement 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Leefstijladvies en -interventies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Doe de huidtypetest op </w:t>
            </w:r>
            <w:hyperlink r:id="rId18" w:tooltip="http://www.kwfkankerbestrijding.nl/" w:history="1">
              <w:r w:rsidRPr="00F87452">
                <w:rPr>
                  <w:rFonts w:ascii="Arial" w:hAnsi="Arial" w:cs="Arial"/>
                  <w:color w:val="E36C0A"/>
                  <w:sz w:val="20"/>
                  <w:szCs w:val="20"/>
                </w:rPr>
                <w:t>www.kwfkankerbestrijding.nl</w:t>
              </w:r>
            </w:hyperlink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Nederlandse Norm gezond bewegen: www.30minutenbewegen.nl 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Gezonde voeding: www.voedingscentrum.nl</w:t>
            </w:r>
          </w:p>
          <w:p w:rsidR="00155517" w:rsidRPr="00F87452" w:rsidRDefault="00155517" w:rsidP="00F87DD4">
            <w:pPr>
              <w:rPr>
                <w:rFonts w:ascii="Arial" w:hAnsi="Arial" w:cs="Arial"/>
                <w:color w:val="E36C0A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 xml:space="preserve">Stop met roken interventie: www.stivoro.nl 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color w:val="E36C0A"/>
                <w:sz w:val="20"/>
                <w:szCs w:val="20"/>
              </w:rPr>
              <w:t>www.nhg.artsennet.kenniscentrum.nl</w:t>
            </w: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Aantekeningen patiënt 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Interdisciplinaire overdracht</w:t>
            </w: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 xml:space="preserve">Nazorg besproken in MDO 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Overdracht naar verpleegkundig specialist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517" w:rsidRPr="00F87452" w:rsidTr="00F87DD4"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  <w:r w:rsidRPr="00F87452">
              <w:rPr>
                <w:rFonts w:ascii="Arial" w:hAnsi="Arial" w:cs="Arial"/>
                <w:sz w:val="20"/>
                <w:szCs w:val="20"/>
              </w:rPr>
              <w:t>Overdracht naar huisarts</w:t>
            </w: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517" w:rsidRPr="00F87452" w:rsidRDefault="00155517" w:rsidP="00F8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5517" w:rsidRDefault="00155517" w:rsidP="00155517">
      <w:pPr>
        <w:rPr>
          <w:rFonts w:ascii="Arial" w:hAnsi="Arial"/>
          <w:b/>
          <w:bCs/>
          <w:iCs/>
          <w:sz w:val="20"/>
          <w:szCs w:val="28"/>
          <w:lang w:eastAsia="nl-NL"/>
        </w:rPr>
      </w:pPr>
    </w:p>
    <w:p w:rsidR="003523A8" w:rsidRPr="00997137" w:rsidRDefault="003523A8" w:rsidP="00997137">
      <w:pPr>
        <w:pStyle w:val="BasistekstIKNL"/>
      </w:pPr>
    </w:p>
    <w:sectPr w:rsidR="003523A8" w:rsidRPr="00997137" w:rsidSect="00155517">
      <w:pgSz w:w="11906" w:h="16838" w:code="9"/>
      <w:pgMar w:top="851" w:right="3005" w:bottom="902" w:left="130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17" w:rsidRDefault="00155517">
      <w:r>
        <w:separator/>
      </w:r>
    </w:p>
  </w:endnote>
  <w:endnote w:type="continuationSeparator" w:id="0">
    <w:p w:rsidR="00155517" w:rsidRDefault="0015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17" w:rsidRDefault="00155517">
      <w:r>
        <w:separator/>
      </w:r>
    </w:p>
  </w:footnote>
  <w:footnote w:type="continuationSeparator" w:id="0">
    <w:p w:rsidR="00155517" w:rsidRDefault="0015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5C6385C"/>
    <w:multiLevelType w:val="multilevel"/>
    <w:tmpl w:val="36A8208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7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8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2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4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5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1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4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23"/>
  </w:num>
  <w:num w:numId="6">
    <w:abstractNumId w:val="15"/>
  </w:num>
  <w:num w:numId="7">
    <w:abstractNumId w:val="2"/>
  </w:num>
  <w:num w:numId="8">
    <w:abstractNumId w:val="10"/>
  </w:num>
  <w:num w:numId="9">
    <w:abstractNumId w:val="7"/>
  </w:num>
  <w:num w:numId="10">
    <w:abstractNumId w:val="21"/>
  </w:num>
  <w:num w:numId="11">
    <w:abstractNumId w:val="16"/>
  </w:num>
  <w:num w:numId="12">
    <w:abstractNumId w:val="19"/>
  </w:num>
  <w:num w:numId="13">
    <w:abstractNumId w:val="20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4"/>
  </w:num>
  <w:num w:numId="19">
    <w:abstractNumId w:val="22"/>
  </w:num>
  <w:num w:numId="20">
    <w:abstractNumId w:val="3"/>
  </w:num>
  <w:num w:numId="21">
    <w:abstractNumId w:val="18"/>
  </w:num>
  <w:num w:numId="22">
    <w:abstractNumId w:val="25"/>
  </w:num>
  <w:num w:numId="23">
    <w:abstractNumId w:val="17"/>
  </w:num>
  <w:num w:numId="24">
    <w:abstractNumId w:val="9"/>
  </w:num>
  <w:num w:numId="25">
    <w:abstractNumId w:val="14"/>
  </w:num>
  <w:num w:numId="26">
    <w:abstractNumId w:val="6"/>
  </w:num>
  <w:num w:numId="27">
    <w:abstractNumId w:val="24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17"/>
    <w:rsid w:val="00014852"/>
    <w:rsid w:val="00016053"/>
    <w:rsid w:val="00037869"/>
    <w:rsid w:val="0005289C"/>
    <w:rsid w:val="0005430B"/>
    <w:rsid w:val="000647FA"/>
    <w:rsid w:val="00085A9A"/>
    <w:rsid w:val="00092E3D"/>
    <w:rsid w:val="00095D8C"/>
    <w:rsid w:val="000B0D35"/>
    <w:rsid w:val="000B5523"/>
    <w:rsid w:val="000D4CE4"/>
    <w:rsid w:val="000D6AB7"/>
    <w:rsid w:val="000E6E43"/>
    <w:rsid w:val="000F1ECD"/>
    <w:rsid w:val="00106601"/>
    <w:rsid w:val="001151FB"/>
    <w:rsid w:val="001207FC"/>
    <w:rsid w:val="00122DED"/>
    <w:rsid w:val="00123EB6"/>
    <w:rsid w:val="001328B2"/>
    <w:rsid w:val="001378B3"/>
    <w:rsid w:val="00155517"/>
    <w:rsid w:val="001638AD"/>
    <w:rsid w:val="001845A2"/>
    <w:rsid w:val="00186ABA"/>
    <w:rsid w:val="001B1B37"/>
    <w:rsid w:val="001C0269"/>
    <w:rsid w:val="001D2A06"/>
    <w:rsid w:val="001E060F"/>
    <w:rsid w:val="001E3495"/>
    <w:rsid w:val="001F5B4F"/>
    <w:rsid w:val="0020607F"/>
    <w:rsid w:val="00222CF9"/>
    <w:rsid w:val="0022669E"/>
    <w:rsid w:val="002334F1"/>
    <w:rsid w:val="00236DE9"/>
    <w:rsid w:val="00242127"/>
    <w:rsid w:val="00243733"/>
    <w:rsid w:val="002524E4"/>
    <w:rsid w:val="00276907"/>
    <w:rsid w:val="0027741B"/>
    <w:rsid w:val="00287C55"/>
    <w:rsid w:val="002A4B00"/>
    <w:rsid w:val="002A613F"/>
    <w:rsid w:val="002C0BD1"/>
    <w:rsid w:val="002D1955"/>
    <w:rsid w:val="002D3BCD"/>
    <w:rsid w:val="002E2560"/>
    <w:rsid w:val="00323DC5"/>
    <w:rsid w:val="00335067"/>
    <w:rsid w:val="003361A6"/>
    <w:rsid w:val="003523A8"/>
    <w:rsid w:val="00365327"/>
    <w:rsid w:val="0037211F"/>
    <w:rsid w:val="00377612"/>
    <w:rsid w:val="0038561C"/>
    <w:rsid w:val="00392A90"/>
    <w:rsid w:val="003A28DF"/>
    <w:rsid w:val="003B4485"/>
    <w:rsid w:val="003B543A"/>
    <w:rsid w:val="003C2342"/>
    <w:rsid w:val="003D13F7"/>
    <w:rsid w:val="003D7A5A"/>
    <w:rsid w:val="003E4F45"/>
    <w:rsid w:val="003E5EFA"/>
    <w:rsid w:val="003F4B45"/>
    <w:rsid w:val="00407A05"/>
    <w:rsid w:val="004152B7"/>
    <w:rsid w:val="00417B83"/>
    <w:rsid w:val="004201DF"/>
    <w:rsid w:val="0043420F"/>
    <w:rsid w:val="004440C5"/>
    <w:rsid w:val="00451FDB"/>
    <w:rsid w:val="004564A6"/>
    <w:rsid w:val="00460962"/>
    <w:rsid w:val="004711FA"/>
    <w:rsid w:val="00482150"/>
    <w:rsid w:val="00482E91"/>
    <w:rsid w:val="004A2A53"/>
    <w:rsid w:val="004A43F1"/>
    <w:rsid w:val="004C66DB"/>
    <w:rsid w:val="004F050F"/>
    <w:rsid w:val="00511688"/>
    <w:rsid w:val="0055193B"/>
    <w:rsid w:val="00561E91"/>
    <w:rsid w:val="00575FFC"/>
    <w:rsid w:val="005829B5"/>
    <w:rsid w:val="00587733"/>
    <w:rsid w:val="00594C0A"/>
    <w:rsid w:val="005B5BEC"/>
    <w:rsid w:val="005C142A"/>
    <w:rsid w:val="005C27BA"/>
    <w:rsid w:val="005C4B48"/>
    <w:rsid w:val="005D42EF"/>
    <w:rsid w:val="005D6E87"/>
    <w:rsid w:val="00612C22"/>
    <w:rsid w:val="00625BEE"/>
    <w:rsid w:val="006301D1"/>
    <w:rsid w:val="006307AE"/>
    <w:rsid w:val="00675ACD"/>
    <w:rsid w:val="00681711"/>
    <w:rsid w:val="006A792B"/>
    <w:rsid w:val="006D6D5E"/>
    <w:rsid w:val="006E2B34"/>
    <w:rsid w:val="006F5A71"/>
    <w:rsid w:val="00703D7B"/>
    <w:rsid w:val="0071386B"/>
    <w:rsid w:val="007159A9"/>
    <w:rsid w:val="0072633F"/>
    <w:rsid w:val="0073417B"/>
    <w:rsid w:val="00740360"/>
    <w:rsid w:val="007579D5"/>
    <w:rsid w:val="007743C6"/>
    <w:rsid w:val="007749D6"/>
    <w:rsid w:val="00794D56"/>
    <w:rsid w:val="007977FC"/>
    <w:rsid w:val="007C1133"/>
    <w:rsid w:val="007E7F62"/>
    <w:rsid w:val="007F1FF5"/>
    <w:rsid w:val="00803B67"/>
    <w:rsid w:val="008045C5"/>
    <w:rsid w:val="008144E4"/>
    <w:rsid w:val="0081766A"/>
    <w:rsid w:val="008223E0"/>
    <w:rsid w:val="00844FC1"/>
    <w:rsid w:val="00851F20"/>
    <w:rsid w:val="00872B27"/>
    <w:rsid w:val="00885545"/>
    <w:rsid w:val="00890AB3"/>
    <w:rsid w:val="0089361F"/>
    <w:rsid w:val="00894141"/>
    <w:rsid w:val="008B5CD1"/>
    <w:rsid w:val="008C19BC"/>
    <w:rsid w:val="008C53A7"/>
    <w:rsid w:val="008C7E4E"/>
    <w:rsid w:val="008D4EB2"/>
    <w:rsid w:val="008D7BDD"/>
    <w:rsid w:val="008E32F1"/>
    <w:rsid w:val="008F5A2E"/>
    <w:rsid w:val="009007FD"/>
    <w:rsid w:val="00900F57"/>
    <w:rsid w:val="00907BCD"/>
    <w:rsid w:val="00927639"/>
    <w:rsid w:val="009461E3"/>
    <w:rsid w:val="00950DB4"/>
    <w:rsid w:val="009606EB"/>
    <w:rsid w:val="0097623E"/>
    <w:rsid w:val="0097672B"/>
    <w:rsid w:val="00997137"/>
    <w:rsid w:val="00997FB1"/>
    <w:rsid w:val="009A4474"/>
    <w:rsid w:val="009B4DBF"/>
    <w:rsid w:val="009C0F63"/>
    <w:rsid w:val="009C2030"/>
    <w:rsid w:val="009C7EF5"/>
    <w:rsid w:val="009D0267"/>
    <w:rsid w:val="009E7AA2"/>
    <w:rsid w:val="00A026B2"/>
    <w:rsid w:val="00A22349"/>
    <w:rsid w:val="00A337B8"/>
    <w:rsid w:val="00A47895"/>
    <w:rsid w:val="00A602CC"/>
    <w:rsid w:val="00A60D3D"/>
    <w:rsid w:val="00A637EA"/>
    <w:rsid w:val="00A6774C"/>
    <w:rsid w:val="00A76E7C"/>
    <w:rsid w:val="00A82ADD"/>
    <w:rsid w:val="00A848F6"/>
    <w:rsid w:val="00AB1E21"/>
    <w:rsid w:val="00AC5535"/>
    <w:rsid w:val="00AD24E6"/>
    <w:rsid w:val="00AD3466"/>
    <w:rsid w:val="00AD6D72"/>
    <w:rsid w:val="00AE6014"/>
    <w:rsid w:val="00AF72FD"/>
    <w:rsid w:val="00B00C65"/>
    <w:rsid w:val="00B0606A"/>
    <w:rsid w:val="00B13831"/>
    <w:rsid w:val="00B460C2"/>
    <w:rsid w:val="00B73039"/>
    <w:rsid w:val="00B75ED8"/>
    <w:rsid w:val="00B829E1"/>
    <w:rsid w:val="00B9540B"/>
    <w:rsid w:val="00BA1B23"/>
    <w:rsid w:val="00BB2042"/>
    <w:rsid w:val="00BB291C"/>
    <w:rsid w:val="00BE2631"/>
    <w:rsid w:val="00BF0228"/>
    <w:rsid w:val="00BF6A7B"/>
    <w:rsid w:val="00BF75F7"/>
    <w:rsid w:val="00C07B0D"/>
    <w:rsid w:val="00C20D2C"/>
    <w:rsid w:val="00C42D77"/>
    <w:rsid w:val="00C50883"/>
    <w:rsid w:val="00C56CE8"/>
    <w:rsid w:val="00C61462"/>
    <w:rsid w:val="00C80B2D"/>
    <w:rsid w:val="00C93473"/>
    <w:rsid w:val="00C95683"/>
    <w:rsid w:val="00CB2AE8"/>
    <w:rsid w:val="00CB3EBD"/>
    <w:rsid w:val="00CB7B59"/>
    <w:rsid w:val="00CC126F"/>
    <w:rsid w:val="00CD25A9"/>
    <w:rsid w:val="00CD335E"/>
    <w:rsid w:val="00CE068D"/>
    <w:rsid w:val="00CF26CD"/>
    <w:rsid w:val="00CF4758"/>
    <w:rsid w:val="00D061DC"/>
    <w:rsid w:val="00D152F9"/>
    <w:rsid w:val="00D44BAA"/>
    <w:rsid w:val="00D71F01"/>
    <w:rsid w:val="00DA4478"/>
    <w:rsid w:val="00DA5FFC"/>
    <w:rsid w:val="00DB00A8"/>
    <w:rsid w:val="00DB2CA1"/>
    <w:rsid w:val="00DC2F99"/>
    <w:rsid w:val="00DD321C"/>
    <w:rsid w:val="00E16A82"/>
    <w:rsid w:val="00E238BE"/>
    <w:rsid w:val="00E479FA"/>
    <w:rsid w:val="00E62101"/>
    <w:rsid w:val="00E67539"/>
    <w:rsid w:val="00E678A0"/>
    <w:rsid w:val="00E76680"/>
    <w:rsid w:val="00EB05D8"/>
    <w:rsid w:val="00ED3C1B"/>
    <w:rsid w:val="00ED576D"/>
    <w:rsid w:val="00EF1484"/>
    <w:rsid w:val="00F03461"/>
    <w:rsid w:val="00F4235D"/>
    <w:rsid w:val="00F42D50"/>
    <w:rsid w:val="00F7766C"/>
    <w:rsid w:val="00F80FDA"/>
    <w:rsid w:val="00F82076"/>
    <w:rsid w:val="00F82A36"/>
    <w:rsid w:val="00F92461"/>
    <w:rsid w:val="00FA7760"/>
    <w:rsid w:val="00FC62CB"/>
    <w:rsid w:val="00FE09E4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Standaard IKNL"/>
    <w:qFormat/>
    <w:rsid w:val="00155517"/>
    <w:rPr>
      <w:rFonts w:ascii="Verdana" w:eastAsia="SimSun" w:hAnsi="Verdana"/>
      <w:sz w:val="22"/>
      <w:szCs w:val="22"/>
      <w:lang w:eastAsia="zh-CN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rsid w:val="00122DED"/>
  </w:style>
  <w:style w:type="paragraph" w:styleId="Voettekst">
    <w:name w:val="footer"/>
    <w:basedOn w:val="ZsysbasisIKNL"/>
    <w:next w:val="BasistekstIKNL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Standaard IKNL"/>
    <w:qFormat/>
    <w:rsid w:val="00155517"/>
    <w:rPr>
      <w:rFonts w:ascii="Verdana" w:eastAsia="SimSun" w:hAnsi="Verdana"/>
      <w:sz w:val="22"/>
      <w:szCs w:val="22"/>
      <w:lang w:eastAsia="zh-CN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rsid w:val="00122DED"/>
  </w:style>
  <w:style w:type="paragraph" w:styleId="Voettekst">
    <w:name w:val="footer"/>
    <w:basedOn w:val="ZsysbasisIKNL"/>
    <w:next w:val="BasistekstIKNL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rFonts w:ascii="Arial" w:eastAsia="Times New Roman" w:hAnsi="Arial" w:cs="Maiandra GD"/>
      <w:sz w:val="18"/>
      <w:szCs w:val="18"/>
      <w:lang w:eastAsia="nl-NL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lanoom.nfk.nl/publicaties/brochures_stichting_melanoom/_pid/content1/_rp_content1_elementId/1_19634" TargetMode="External"/><Relationship Id="rId18" Type="http://schemas.openxmlformats.org/officeDocument/2006/relationships/hyperlink" Target="http://www.kwfkankerbestrijding.n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lanoom.nfk.nl/publicaties/brochures_stichting_melanoom/_pid/content1/_rp_content1_elementId/1_140861" TargetMode="External"/><Relationship Id="rId17" Type="http://schemas.openxmlformats.org/officeDocument/2006/relationships/hyperlink" Target="http://www.nfk.n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lanoom.n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lanoom.nfk.nl/publicaties/brochures_stichting_melanoom/_pid/content1/_rp_content1_elementId/1_332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ekomstnakanker.n" TargetMode="External"/><Relationship Id="rId10" Type="http://schemas.openxmlformats.org/officeDocument/2006/relationships/hyperlink" Target="http://www.melanoom.nfk.nl/publicaties/brochures_stichting_melanoom/_pid/content1/_rp_content1_elementId/1_3405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lanoom.nfk.nl/publicaties/brochures_stichting_melanoom/_pid/content1/_rp_content1_elementId/1_362336" TargetMode="External"/><Relationship Id="rId14" Type="http://schemas.openxmlformats.org/officeDocument/2006/relationships/hyperlink" Target="http://www.melanoom.nfk.nl/publicaties/brochures_stichting_melanoom/_pid/content1/_rp_content1_elementId/1_5443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BDEE3141.dotm</Template>
  <TotalTime>1</TotalTime>
  <Pages>5</Pages>
  <Words>597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 Hamelers-Paulus</dc:creator>
  <cp:lastModifiedBy>Hella Hamelers-Paulus</cp:lastModifiedBy>
  <cp:revision>1</cp:revision>
  <dcterms:created xsi:type="dcterms:W3CDTF">2012-08-07T06:55:00Z</dcterms:created>
  <dcterms:modified xsi:type="dcterms:W3CDTF">2012-08-07T06:56:00Z</dcterms:modified>
</cp:coreProperties>
</file>